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5DE3" w14:textId="1522A019" w:rsidR="00030669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030669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복리후생규정</w:t>
      </w:r>
    </w:p>
    <w:p w14:paraId="6BAA4ED9" w14:textId="77777777" w:rsidR="00030669" w:rsidRPr="00030669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</w:p>
    <w:p w14:paraId="5461ECE2" w14:textId="77777777" w:rsidR="00EC1C77" w:rsidRDefault="00EC1C77" w:rsidP="00EC1C77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제정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: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 20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년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월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일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>
        <w:rPr>
          <w:rFonts w:ascii="Pretendard" w:eastAsia="Pretendard" w:hAnsi="Pretendard" w:cs="굴림" w:hint="eastAsia"/>
          <w:color w:val="000000"/>
          <w:kern w:val="0"/>
          <w:szCs w:val="20"/>
        </w:rPr>
        <w:t xml:space="preserve">   </w:t>
      </w:r>
    </w:p>
    <w:p w14:paraId="0C463050" w14:textId="77777777" w:rsidR="00336B9A" w:rsidRPr="00336B9A" w:rsidRDefault="00336B9A" w:rsidP="00030669">
      <w:pPr>
        <w:wordWrap/>
        <w:spacing w:after="0" w:line="276" w:lineRule="auto"/>
        <w:ind w:right="640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37"/>
        <w:gridCol w:w="7744"/>
      </w:tblGrid>
      <w:tr w:rsidR="00336B9A" w:rsidRPr="007A1B77" w14:paraId="7EBEE9B0" w14:textId="77777777" w:rsidTr="00030669">
        <w:trPr>
          <w:trHeight w:val="48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3CE3688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1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     </w:t>
            </w:r>
          </w:p>
          <w:p w14:paraId="274C225A" w14:textId="50D297BE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총칙</w:t>
            </w:r>
          </w:p>
        </w:tc>
        <w:tc>
          <w:tcPr>
            <w:tcW w:w="7881" w:type="dxa"/>
            <w:gridSpan w:val="2"/>
            <w:tcBorders>
              <w:bottom w:val="single" w:sz="4" w:space="0" w:color="auto"/>
            </w:tcBorders>
          </w:tcPr>
          <w:p w14:paraId="46B194BB" w14:textId="77777777" w:rsidR="00030669" w:rsidRPr="00030669" w:rsidRDefault="00030669" w:rsidP="0003066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제1조(목적)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주식회사 000000(이하 “회사”라 한다)의 소속 구성원(이하 “구성원”이라 한다)의 복리증진과 교육지원을 통하여 회사에 대한 신뢰환경 구축과 성과중심 고몰입환경을 구축하는 것을 목적으로 한다.</w:t>
            </w:r>
          </w:p>
          <w:p w14:paraId="25A39C48" w14:textId="51A70039" w:rsidR="00030669" w:rsidRPr="00030669" w:rsidRDefault="00030669" w:rsidP="0003066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0AF418A" w14:textId="77777777" w:rsidR="00030669" w:rsidRPr="00030669" w:rsidRDefault="00030669" w:rsidP="0003066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제2조(적용범위)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회사에 재직 중인 구성원에 대하여 적용한다. 단, 협력직 및 임시 구성원은 제외한다.</w:t>
            </w:r>
          </w:p>
          <w:p w14:paraId="2E71F445" w14:textId="77777777" w:rsidR="00030669" w:rsidRPr="00030669" w:rsidRDefault="00030669" w:rsidP="0003066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4B4CA30" w14:textId="77777777" w:rsidR="00030669" w:rsidRPr="00030669" w:rsidRDefault="00030669" w:rsidP="0003066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제3조(사정변경)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본 규정은 다음 각 호의 해당하는 사유가 발생하는 경우 그 적용을 변경하거나 이를 개폐할 수 있다.</w:t>
            </w:r>
          </w:p>
          <w:p w14:paraId="06BD8C73" w14:textId="5F54344F" w:rsidR="00030669" w:rsidRPr="00030669" w:rsidRDefault="00030669" w:rsidP="00030669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회사운영에 중대한 사태가 발생한 경우</w:t>
            </w:r>
          </w:p>
          <w:p w14:paraId="30C1D8AB" w14:textId="674A7212" w:rsidR="00030669" w:rsidRPr="00030669" w:rsidRDefault="00030669" w:rsidP="00030669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대표이사가 특별히 필요하다고 인정하는 경우</w:t>
            </w:r>
          </w:p>
          <w:p w14:paraId="558F8A71" w14:textId="4F6B74ED" w:rsidR="00336B9A" w:rsidRPr="00030669" w:rsidRDefault="00030669" w:rsidP="00030669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기타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규정의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정상시행이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어려운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상황이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발생한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</w:p>
        </w:tc>
      </w:tr>
      <w:tr w:rsidR="00336B9A" w:rsidRPr="007A1B77" w14:paraId="31AFBC76" w14:textId="77777777" w:rsidTr="005E14A9">
        <w:trPr>
          <w:trHeight w:val="44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C677D0" w14:textId="77777777" w:rsidR="00030669" w:rsidRDefault="00030669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03066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03066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2</w:t>
            </w:r>
            <w:r w:rsidRPr="0003066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03066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62D083B6" w14:textId="718C05C6" w:rsidR="00336B9A" w:rsidRPr="007A1B77" w:rsidRDefault="00030669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9"/>
                <w:szCs w:val="19"/>
              </w:rPr>
            </w:pPr>
            <w:r w:rsidRPr="0003066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안전과</w:t>
            </w:r>
            <w:r w:rsidRPr="0003066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03066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보건관리</w:t>
            </w:r>
            <w:r w:rsidRPr="0003066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60E08" w14:textId="77777777" w:rsidR="00030669" w:rsidRPr="00030669" w:rsidRDefault="00030669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8"/>
                <w:szCs w:val="18"/>
              </w:rPr>
              <w:t>제4조(안전과 건강관리)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직원의 안전과 보건관리에 관한 사항은 「산업안전보건법」 등 관계법령이 정하는 바에 따른다.</w:t>
            </w:r>
          </w:p>
          <w:p w14:paraId="31F5266B" w14:textId="77777777" w:rsidR="00030669" w:rsidRPr="00030669" w:rsidRDefault="00030669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</w:t>
            </w:r>
          </w:p>
          <w:p w14:paraId="24CFA4B9" w14:textId="77777777" w:rsidR="00030669" w:rsidRPr="00030669" w:rsidRDefault="00030669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8"/>
                <w:szCs w:val="18"/>
              </w:rPr>
              <w:t>제5조(구성원 건강검진)</w:t>
            </w:r>
          </w:p>
          <w:p w14:paraId="4CEF1C7B" w14:textId="6262B77E" w:rsidR="00030669" w:rsidRPr="00030669" w:rsidRDefault="00030669" w:rsidP="00030669">
            <w:pPr>
              <w:pStyle w:val="a5"/>
              <w:numPr>
                <w:ilvl w:val="0"/>
                <w:numId w:val="16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회사는 구성원의 건강유지와 보호를 위하여 매년 1회 이상 회사가 지정한 의료기관에서 정기건강검진을 실시한다. 다만, 필요한 경우 수시로 건강진단을 실시할 수 있다.</w:t>
            </w:r>
          </w:p>
          <w:p w14:paraId="0B4F6124" w14:textId="77777777" w:rsidR="00030669" w:rsidRDefault="00030669" w:rsidP="00030669">
            <w:pPr>
              <w:pStyle w:val="a5"/>
              <w:numPr>
                <w:ilvl w:val="0"/>
                <w:numId w:val="16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종합건강검진은 1년 이상 재직한 만 30세 이상 구성원을 대상으로 하며, 검진 시기는 다음 각 호를 따른다.</w:t>
            </w:r>
            <w:r w:rsidRPr="00030669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 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            </w:t>
            </w:r>
          </w:p>
          <w:p w14:paraId="6A1CF4C4" w14:textId="77777777" w:rsidR="00030669" w:rsidRDefault="00030669" w:rsidP="00030669">
            <w:pPr>
              <w:pStyle w:val="a5"/>
              <w:snapToGrid w:val="0"/>
              <w:spacing w:after="80" w:line="276" w:lineRule="auto"/>
              <w:ind w:leftChars="0" w:left="44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1. 만 30 ~ 34세 : 구성원 본인 및 배우자에게 한해 격년 시행</w:t>
            </w:r>
          </w:p>
          <w:p w14:paraId="6E99BEB6" w14:textId="532268D7" w:rsidR="00030669" w:rsidRPr="00030669" w:rsidRDefault="00030669" w:rsidP="00030669">
            <w:pPr>
              <w:pStyle w:val="a5"/>
              <w:snapToGrid w:val="0"/>
              <w:spacing w:after="80" w:line="276" w:lineRule="auto"/>
              <w:ind w:leftChars="0" w:left="44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2. 만 35세 이상 : 구성원 본인 및 배우자에게 매년 시행</w:t>
            </w:r>
          </w:p>
          <w:p w14:paraId="1B36323F" w14:textId="7F696ABC" w:rsidR="00030669" w:rsidRPr="00030669" w:rsidRDefault="00030669" w:rsidP="00030669">
            <w:pPr>
              <w:pStyle w:val="a5"/>
              <w:numPr>
                <w:ilvl w:val="0"/>
                <w:numId w:val="16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종합건강검진은 구성원의 배우자도 가능하다. 단, 배우자 또한 지원대상 나이에 해당하여야 한다.</w:t>
            </w:r>
          </w:p>
          <w:p w14:paraId="0932648B" w14:textId="76267B84" w:rsidR="00030669" w:rsidRPr="00030669" w:rsidRDefault="00030669" w:rsidP="00030669">
            <w:pPr>
              <w:pStyle w:val="a5"/>
              <w:numPr>
                <w:ilvl w:val="0"/>
                <w:numId w:val="16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회사는 2항의 종합건강검진 대상자에 해당하지 않는 구성원에게 매년 공단건강검진을 실시한다.</w:t>
            </w:r>
          </w:p>
          <w:p w14:paraId="6D47F12D" w14:textId="77777777" w:rsidR="00030669" w:rsidRPr="00030669" w:rsidRDefault="00030669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</w:t>
            </w:r>
          </w:p>
          <w:p w14:paraId="7BFC2C87" w14:textId="77777777" w:rsidR="00030669" w:rsidRPr="00030669" w:rsidRDefault="00030669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8"/>
                <w:szCs w:val="18"/>
              </w:rPr>
              <w:t>제6조(구성원 심리상담)</w:t>
            </w:r>
          </w:p>
          <w:p w14:paraId="14452783" w14:textId="5456CE45" w:rsidR="00030669" w:rsidRPr="00030669" w:rsidRDefault="00030669" w:rsidP="00030669">
            <w:pPr>
              <w:pStyle w:val="a5"/>
              <w:numPr>
                <w:ilvl w:val="0"/>
                <w:numId w:val="17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회사는 구성원의 심리건강 보호를 위하여 구성원의 신청이 있는 경우 전문 심리상담 기관과의 연계를 통해 심리상담을 실시할 수 있다.</w:t>
            </w:r>
          </w:p>
          <w:p w14:paraId="3C0998CB" w14:textId="37E8B8AC" w:rsidR="00030669" w:rsidRPr="00030669" w:rsidRDefault="00030669" w:rsidP="00030669">
            <w:pPr>
              <w:pStyle w:val="a5"/>
              <w:numPr>
                <w:ilvl w:val="0"/>
                <w:numId w:val="17"/>
              </w:numPr>
              <w:snapToGrid w:val="0"/>
              <w:spacing w:after="80" w:line="276" w:lineRule="auto"/>
              <w:ind w:leftChars="0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회사는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구성원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심리상담을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연간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최대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5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회까지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지원할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수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 xml:space="preserve"> </w:t>
            </w:r>
            <w:r w:rsidRPr="00030669">
              <w:rPr>
                <w:rFonts w:ascii="Pretendard" w:eastAsia="Pretendard" w:hAnsi="Pretendard" w:cs="Pretendard" w:hint="eastAsia"/>
                <w:color w:val="000000"/>
                <w:kern w:val="0"/>
                <w:sz w:val="18"/>
                <w:szCs w:val="18"/>
              </w:rPr>
              <w:t>있다</w:t>
            </w:r>
            <w:r w:rsidRPr="00030669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.</w:t>
            </w:r>
          </w:p>
          <w:p w14:paraId="7459BCDF" w14:textId="3F2BB248" w:rsidR="002B6D0C" w:rsidRPr="00030669" w:rsidRDefault="002B6D0C" w:rsidP="00030669">
            <w:pPr>
              <w:snapToGrid w:val="0"/>
              <w:spacing w:after="80" w:line="276" w:lineRule="auto"/>
              <w:contextualSpacing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</w:p>
        </w:tc>
      </w:tr>
      <w:tr w:rsidR="00336B9A" w:rsidRPr="007A1B77" w14:paraId="73CE462E" w14:textId="77777777" w:rsidTr="001145CB">
        <w:trPr>
          <w:trHeight w:val="50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73659" w14:textId="77777777" w:rsidR="00030669" w:rsidRPr="00030669" w:rsidRDefault="00030669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03066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03066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3</w:t>
            </w:r>
            <w:r w:rsidRPr="0003066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03066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1B13F691" w14:textId="7BD72F87" w:rsidR="00030669" w:rsidRPr="00030669" w:rsidRDefault="00030669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03066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Happy Think Weeks</w:t>
            </w:r>
          </w:p>
          <w:p w14:paraId="0AE34EF8" w14:textId="77777777" w:rsidR="00336B9A" w:rsidRPr="00030669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49A36454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제7조(HTW의 목적)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Happy Think Weeks(이하 ‘HTW’라 한다)는 입사 후 지속 근무한 구성원에게 5년마다 부여하는 4주간의 유급휴가 포상제도로써 구성원의 심신역량을 재정비하고 일의 가치를 성찰할 수 있는 기회를 주는 데 그 목적이 있다.</w:t>
            </w:r>
            <w:r w:rsidRPr="001145CB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3B4398E4" w14:textId="77777777" w:rsid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C4CB9B8" w14:textId="70E278DD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제8조(자격 및 주관부서)</w:t>
            </w:r>
          </w:p>
          <w:p w14:paraId="467D7B18" w14:textId="4AFE14DD" w:rsidR="001145CB" w:rsidRPr="001145CB" w:rsidRDefault="001145CB" w:rsidP="001145CB">
            <w:pPr>
              <w:pStyle w:val="a5"/>
              <w:numPr>
                <w:ilvl w:val="0"/>
                <w:numId w:val="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지속 근무기간이 만 5년의 배수가 되는 구성원에게 HTW 신청 자격을 부여한다.</w:t>
            </w:r>
          </w:p>
          <w:p w14:paraId="56E82AD9" w14:textId="31299A0A" w:rsidR="001145CB" w:rsidRPr="001145CB" w:rsidRDefault="001145CB" w:rsidP="001145CB">
            <w:pPr>
              <w:pStyle w:val="a5"/>
              <w:numPr>
                <w:ilvl w:val="0"/>
                <w:numId w:val="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HTW는 신청 자격을 갖춘 구성원의 지속 근무기간이 만 5년의 배수가 되는 날의 익월 1일에 부여된다.</w:t>
            </w:r>
          </w:p>
          <w:p w14:paraId="23C0AC96" w14:textId="42F36027" w:rsidR="001145CB" w:rsidRPr="001145CB" w:rsidRDefault="001145CB" w:rsidP="001145CB">
            <w:pPr>
              <w:pStyle w:val="a5"/>
              <w:numPr>
                <w:ilvl w:val="0"/>
                <w:numId w:val="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HTW 신청 자격 부여 등 운영 제반사항에 대하여는 HR부서에서 주관하는 것으로 한다.</w:t>
            </w:r>
            <w:r w:rsidRPr="001145CB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4D56BB35" w14:textId="77777777" w:rsid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1A9C398" w14:textId="2B4D3E2B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제9조(사용시기)</w:t>
            </w:r>
          </w:p>
          <w:p w14:paraId="58C17489" w14:textId="7F80AF9E" w:rsidR="001145CB" w:rsidRPr="001145CB" w:rsidRDefault="001145CB" w:rsidP="001145CB">
            <w:pPr>
              <w:pStyle w:val="a5"/>
              <w:numPr>
                <w:ilvl w:val="0"/>
                <w:numId w:val="1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HTW는 최초 자격이 부여된 월을 기준으로 12개월 이내에 소진하는 것을 원칙으로 하며, 해당 기간 내에 사용하지 아니하는 경우 당연 소멸된다.</w:t>
            </w:r>
          </w:p>
          <w:p w14:paraId="10A08F34" w14:textId="156FDC25" w:rsidR="001145CB" w:rsidRPr="001145CB" w:rsidRDefault="001145CB" w:rsidP="001145CB">
            <w:pPr>
              <w:pStyle w:val="a5"/>
              <w:numPr>
                <w:ilvl w:val="0"/>
                <w:numId w:val="1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연차 사용을 제외한 30일 이상의 휴직을 한 경우 부서 동료들과의 원활한 협업 관계를 고려하여 복직 시점을 기준으로 복직 후 6개월의 기간에는 HTW 사용이 제한된다. 단, 사전 협의 또는 회사가 특별히 필요하다고 인정하는 경우에는 이를 허가할 수 있다.</w:t>
            </w:r>
          </w:p>
          <w:p w14:paraId="7AA272C9" w14:textId="33E56F50" w:rsidR="001145CB" w:rsidRPr="001145CB" w:rsidRDefault="001145CB" w:rsidP="001145CB">
            <w:pPr>
              <w:pStyle w:val="a5"/>
              <w:numPr>
                <w:ilvl w:val="0"/>
                <w:numId w:val="1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미사용한 HTW에 대해서는 별도의 보상을 하지 않는다.</w:t>
            </w:r>
          </w:p>
          <w:p w14:paraId="451A925D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76DD1AE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제10조(사용신청과 승인)</w:t>
            </w:r>
          </w:p>
          <w:p w14:paraId="3B11B629" w14:textId="515B90FB" w:rsidR="001145CB" w:rsidRPr="002A2049" w:rsidRDefault="001145CB" w:rsidP="001145CB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  <w:t>HTW 이용자격을 득한 대상자(이하 ‘대상자’라 한다)는 다음 각호의 사항을 준수하고 신청한다.</w:t>
            </w:r>
          </w:p>
          <w:p w14:paraId="31861458" w14:textId="31782099" w:rsidR="001145CB" w:rsidRPr="001145CB" w:rsidRDefault="001145CB" w:rsidP="001145CB">
            <w:pPr>
              <w:pStyle w:val="a5"/>
              <w:numPr>
                <w:ilvl w:val="1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HTW 제도 운영의 목적에 따라 활용 계획을 수립하고 공동의 책임의식 배양</w:t>
            </w:r>
          </w:p>
          <w:p w14:paraId="7FC73873" w14:textId="03F97128" w:rsidR="001145CB" w:rsidRPr="001145CB" w:rsidRDefault="001145CB" w:rsidP="001145CB">
            <w:pPr>
              <w:pStyle w:val="a5"/>
              <w:numPr>
                <w:ilvl w:val="1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철저한 계획 수립으로 HTW 기간 중 불필요한 업무 공백 방지</w:t>
            </w:r>
          </w:p>
          <w:p w14:paraId="18CD94BB" w14:textId="668E4856" w:rsidR="001145CB" w:rsidRPr="002A2049" w:rsidRDefault="001145CB" w:rsidP="001145CB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  <w:t>대상자는 HTW 신청 전 업무 인수인계 계획서를 사전에 작성하여 조직장의 확인을 받아야 한다.</w:t>
            </w:r>
          </w:p>
          <w:p w14:paraId="21CF94A4" w14:textId="13E5084A" w:rsidR="001145CB" w:rsidRPr="001145CB" w:rsidRDefault="001145CB" w:rsidP="001145CB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대상자가 속한 조직장은 조직운영에 문제가 없도록 전항의 내용을 면밀히 확인해야 한다.</w:t>
            </w:r>
          </w:p>
          <w:p w14:paraId="33860EBA" w14:textId="27681141" w:rsidR="001145CB" w:rsidRPr="001145CB" w:rsidRDefault="001145CB" w:rsidP="001145CB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대상자가 본 제도의 운영 취지를 온전히 이해하고 신청할 수 있도록 제도의 목적과 신청 절차를 안내하는 별도의 가이드를 제작하여 제공할 수 있다.</w:t>
            </w:r>
          </w:p>
          <w:p w14:paraId="38EFC36C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128D582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제11조(운영방법)</w:t>
            </w:r>
          </w:p>
          <w:p w14:paraId="7693BCCE" w14:textId="2D0BAB85" w:rsidR="001145CB" w:rsidRPr="001145CB" w:rsidRDefault="001145CB" w:rsidP="001145CB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대상자는 Happy Weeks 기간 중에 비상 상황 발생에 대비하여 상시 비상연락망을 유지하여야 한다. 단, Think Weeks 기간에는 제도의 온전한 취지를 위하여 회사에서는 업무상 관련된 연락을 최대한 자제해야 한다.</w:t>
            </w:r>
          </w:p>
          <w:p w14:paraId="1CBF3036" w14:textId="63A0C060" w:rsidR="001145CB" w:rsidRPr="001145CB" w:rsidRDefault="001145CB" w:rsidP="001145CB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HR 부서는 사전 수립된 각 업무 기능 또는 부서별 HTW 현황을 참조하여 회사의 연간 HTW 운영 계획을 수립한 후, 연간 계획에 따라 시행하고 운영한다.</w:t>
            </w:r>
          </w:p>
          <w:p w14:paraId="6DA94761" w14:textId="6BC9F016" w:rsidR="001145CB" w:rsidRPr="001145CB" w:rsidRDefault="001145CB" w:rsidP="001145CB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HR부서는 사용현황을 상시 모니터링</w:t>
            </w:r>
            <w:r w:rsidR="00B74984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해야</w:t>
            </w:r>
            <w:r w:rsidR="00B74984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하며, 본 제도의 대상자임에도 불구하고 장기간 신청하지 아니할 시 그 사유를 파악하여 해당 조직장과의 협의를 통해 HTW를 사용할 수 있는 방안을 강구하되 최종 미사용 시 인적사항과 미사용 사유를 해당 조직장이 회사의 장에게 보고해야 한다.</w:t>
            </w:r>
          </w:p>
          <w:p w14:paraId="09E0125D" w14:textId="77777777" w:rsidR="00336B9A" w:rsidRDefault="001145CB" w:rsidP="002757F9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대상자는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HTW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일정에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변동이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발생하는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즉시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조직장과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HR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부서에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통보하여야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하며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조직장은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변동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조직운영에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이상이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없는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지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검토하여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변경이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필요하다고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판단되는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승인하여야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한다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4D593EE2" w14:textId="58505654" w:rsidR="005C4361" w:rsidRPr="005C4361" w:rsidRDefault="005C4361" w:rsidP="005C4361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1145CB" w:rsidRPr="007A1B77" w14:paraId="442EDF70" w14:textId="77777777" w:rsidTr="00411931">
        <w:trPr>
          <w:trHeight w:val="498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23418" w14:textId="77777777" w:rsidR="001145CB" w:rsidRDefault="001145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145CB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1145CB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4</w:t>
            </w:r>
            <w:r w:rsidRPr="001145CB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1145CB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536D21D3" w14:textId="6A73989A" w:rsidR="001145CB" w:rsidRPr="00030669" w:rsidRDefault="001145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145CB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신입사원</w:t>
            </w:r>
            <w:r w:rsidRPr="001145CB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1145CB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주거지원비</w:t>
            </w: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024E99D3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6561A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제12조(신입사원 주거지원비의 목적)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신입사원 주거지원비는 회사에서 사회 초년생활을 시작하는 구성원의 안정적 생활을 지원하는 데 그 목적이 있다.</w:t>
            </w:r>
          </w:p>
          <w:p w14:paraId="1C6FED16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</w:p>
          <w:p w14:paraId="0CE73462" w14:textId="77777777" w:rsidR="001145CB" w:rsidRPr="006561A2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6561A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제13조(지원조건)</w:t>
            </w:r>
          </w:p>
          <w:p w14:paraId="3E44CCA7" w14:textId="77777777" w:rsidR="001145CB" w:rsidRDefault="001145CB" w:rsidP="002A2049">
            <w:pPr>
              <w:pStyle w:val="a5"/>
              <w:numPr>
                <w:ilvl w:val="0"/>
                <w:numId w:val="22"/>
              </w:numPr>
              <w:wordWrap/>
              <w:snapToGrid w:val="0"/>
              <w:spacing w:line="276" w:lineRule="auto"/>
              <w:ind w:leftChars="4" w:left="448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다음 각 호에 모두 해당하는 구성원의 명시적인 신청이 있는 경우 신입사원주거지원비를 지급할 수 있다.</w:t>
            </w:r>
          </w:p>
          <w:p w14:paraId="26C6E7AA" w14:textId="4A551CF5" w:rsidR="001145CB" w:rsidRPr="001145CB" w:rsidRDefault="001145CB" w:rsidP="001145CB">
            <w:pPr>
              <w:pStyle w:val="a5"/>
              <w:numPr>
                <w:ilvl w:val="0"/>
                <w:numId w:val="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근속기간 1년 미만의 신입 처우 입사자(경력직 입사자 제외)</w:t>
            </w:r>
          </w:p>
          <w:p w14:paraId="37B225E9" w14:textId="41905959" w:rsidR="001145CB" w:rsidRPr="001145CB" w:rsidRDefault="001145CB" w:rsidP="001145CB">
            <w:pPr>
              <w:pStyle w:val="a5"/>
              <w:numPr>
                <w:ilvl w:val="0"/>
                <w:numId w:val="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타 시/도에서 성남시로 이사온 경우</w:t>
            </w:r>
          </w:p>
          <w:p w14:paraId="48651FDE" w14:textId="20679A1F" w:rsidR="001145CB" w:rsidRPr="001145CB" w:rsidRDefault="001145CB" w:rsidP="002A2049">
            <w:pPr>
              <w:pStyle w:val="a5"/>
              <w:numPr>
                <w:ilvl w:val="0"/>
                <w:numId w:val="22"/>
              </w:numPr>
              <w:wordWrap/>
              <w:snapToGrid w:val="0"/>
              <w:spacing w:line="276" w:lineRule="auto"/>
              <w:ind w:leftChars="4" w:left="448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신입사원 주거지원비 지원조건에 한해 장교, 석</w:t>
            </w:r>
            <w:r w:rsidR="00B74984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박사 경력의 입사자인 경우 신입 처우 입사자에 해당하는 것으로 본다.</w:t>
            </w:r>
          </w:p>
          <w:p w14:paraId="6A845D10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72F331B6" w14:textId="77777777" w:rsidR="001145CB" w:rsidRPr="006561A2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6561A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제14조(지원한도)</w:t>
            </w:r>
          </w:p>
          <w:p w14:paraId="76C6F977" w14:textId="0089EBF9" w:rsidR="001145CB" w:rsidRPr="001145CB" w:rsidRDefault="001145CB" w:rsidP="001145CB">
            <w:pPr>
              <w:pStyle w:val="a5"/>
              <w:numPr>
                <w:ilvl w:val="0"/>
                <w:numId w:val="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임대차계약서 상 월세를 실비로 지원할 수 있다.</w:t>
            </w:r>
          </w:p>
          <w:p w14:paraId="4A5D4F3A" w14:textId="7DBE4F2C" w:rsidR="001145CB" w:rsidRPr="001145CB" w:rsidRDefault="001145CB" w:rsidP="001145CB">
            <w:pPr>
              <w:pStyle w:val="a5"/>
              <w:numPr>
                <w:ilvl w:val="0"/>
                <w:numId w:val="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실비 지원한도는 별도로 정하는 바에 따른다.</w:t>
            </w:r>
          </w:p>
          <w:p w14:paraId="78B54DCA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145C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E7649E6" w14:textId="77777777" w:rsidR="001145CB" w:rsidRPr="005C4361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C4361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제15조(지원기간)</w:t>
            </w:r>
          </w:p>
          <w:p w14:paraId="7AFDDEC8" w14:textId="449D74F2" w:rsidR="001145CB" w:rsidRPr="00FE234E" w:rsidRDefault="001145CB" w:rsidP="00FE234E">
            <w:pPr>
              <w:pStyle w:val="a5"/>
              <w:numPr>
                <w:ilvl w:val="0"/>
                <w:numId w:val="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신입사원 주거지원비는 매달 급여일 지급하는 것을 원칙으로 한다.</w:t>
            </w:r>
          </w:p>
          <w:p w14:paraId="7858A3E0" w14:textId="6F2EEAD2" w:rsidR="001145CB" w:rsidRPr="00FE234E" w:rsidRDefault="001145CB" w:rsidP="00FE234E">
            <w:pPr>
              <w:pStyle w:val="a5"/>
              <w:numPr>
                <w:ilvl w:val="0"/>
                <w:numId w:val="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신입사원 주거지원비는 입사일을 기준으로 1년까지 최대 12회 지급할 수 있다.</w:t>
            </w:r>
          </w:p>
          <w:p w14:paraId="7B93C713" w14:textId="14B5734E" w:rsidR="001145CB" w:rsidRPr="00FE234E" w:rsidRDefault="001145CB" w:rsidP="00FE234E">
            <w:pPr>
              <w:pStyle w:val="a5"/>
              <w:numPr>
                <w:ilvl w:val="0"/>
                <w:numId w:val="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최초입사일과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정규직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전환일이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다른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정규직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전환일을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신입사원주거지원비를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지급하는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입사일로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E234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본다</w:t>
            </w: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1CB76F20" w14:textId="77777777" w:rsidR="001145CB" w:rsidRPr="001145CB" w:rsidRDefault="001145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6E5DCB" w:rsidRPr="007A1B77" w14:paraId="7DC4E1E3" w14:textId="77777777" w:rsidTr="00411931">
        <w:trPr>
          <w:trHeight w:val="498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A3AE5" w14:textId="77777777" w:rsidR="002A2049" w:rsidRDefault="002A2049" w:rsidP="002A204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2A20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2A204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5</w:t>
            </w:r>
            <w:r w:rsidRPr="002A20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2A204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5193CA04" w14:textId="4AC3517E" w:rsidR="002A2049" w:rsidRPr="002A2049" w:rsidRDefault="002A2049" w:rsidP="002A204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2A20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가계</w:t>
            </w:r>
            <w:r w:rsidRPr="002A204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2A20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및</w:t>
            </w:r>
            <w:r w:rsidRPr="002A204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2A20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전세자금대출</w:t>
            </w:r>
          </w:p>
          <w:p w14:paraId="28FBAD31" w14:textId="77777777" w:rsidR="006E5DCB" w:rsidRPr="002A2049" w:rsidRDefault="006E5D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6F5CCCCF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제16조(대출 자격)</w:t>
            </w:r>
          </w:p>
          <w:p w14:paraId="562A02D4" w14:textId="0FFCD331" w:rsidR="002A2049" w:rsidRPr="00FE234E" w:rsidRDefault="002A2049" w:rsidP="00FE234E">
            <w:pPr>
              <w:pStyle w:val="a5"/>
              <w:numPr>
                <w:ilvl w:val="0"/>
                <w:numId w:val="2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가계안정 및 전세자금대출은 근속기간이 1년 이상 경과한 정규직 구성원에 한하여만 신청자격이 주어진다.</w:t>
            </w:r>
          </w:p>
          <w:p w14:paraId="24BB72EF" w14:textId="10077FEA" w:rsidR="002A2049" w:rsidRPr="00FE234E" w:rsidRDefault="002A2049" w:rsidP="00FE234E">
            <w:pPr>
              <w:pStyle w:val="a5"/>
              <w:numPr>
                <w:ilvl w:val="0"/>
                <w:numId w:val="2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 대출 제도는 각 계열사의 사내근로복지기금을 통해 운영하며 사내근로복지기금 잔액이 본 대출 제도의 최소 대여액에 미달하거나 기타 운영상의 어려움이 있다고 인정되는 경우 회사 간 대출을 통해 그 부족분을 충당할 수 있다</w:t>
            </w:r>
          </w:p>
          <w:p w14:paraId="4634EE3A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</w:p>
          <w:p w14:paraId="77A3F1C5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제16조의1(가계안정자금 대출자격)</w:t>
            </w:r>
          </w:p>
          <w:p w14:paraId="677F1670" w14:textId="77A8059E" w:rsidR="002A2049" w:rsidRPr="00FE234E" w:rsidRDefault="002A2049" w:rsidP="00FE234E">
            <w:pPr>
              <w:pStyle w:val="a5"/>
              <w:numPr>
                <w:ilvl w:val="0"/>
                <w:numId w:val="2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가계자금대출은 2인 이상의 부양가족이 있는 정규직 구성원이 경제적 어려움이 발생하여 안정적 가계운영이 어렵다고 인정되는 경우 신청할 수 있다.</w:t>
            </w:r>
          </w:p>
          <w:p w14:paraId="118CBAE8" w14:textId="227CAECC" w:rsidR="002A2049" w:rsidRPr="00FE234E" w:rsidRDefault="002A2049" w:rsidP="00FE234E">
            <w:pPr>
              <w:pStyle w:val="a5"/>
              <w:numPr>
                <w:ilvl w:val="0"/>
                <w:numId w:val="2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가계자금대출의 한도는 최대 3,000만원으로 한다.</w:t>
            </w:r>
          </w:p>
          <w:p w14:paraId="5EEAFF31" w14:textId="5CC0E9A1" w:rsidR="002A2049" w:rsidRPr="00FE234E" w:rsidRDefault="002A2049" w:rsidP="00FE234E">
            <w:pPr>
              <w:pStyle w:val="a5"/>
              <w:numPr>
                <w:ilvl w:val="0"/>
                <w:numId w:val="2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E234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가계자금대출을 가계생활의 안정을 목적으로 사용하여야 하며 신청 시 사용목적을 표기하고 사용 후 이를 증빙할 수 있는 서류를 제출하여야 한다.</w:t>
            </w:r>
          </w:p>
          <w:p w14:paraId="784CDB61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</w:p>
          <w:p w14:paraId="37891D9D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제16조의2(전세자금 대출자격)</w:t>
            </w:r>
          </w:p>
          <w:p w14:paraId="2241CFCD" w14:textId="60BD5D61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전세자금대출은 무주택자에 한하여 신청자격이 주어지며 배우자 또는 동거중인 직계존비속 명의로 주택이 있는 직원은 신청할 수 없다.</w:t>
            </w:r>
          </w:p>
          <w:p w14:paraId="51CDB50D" w14:textId="2D2F38D4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전세자금대출 신청 시, 무주택자임을 증명하는 서류와 주택 전세계약서를 제출하여야</w:t>
            </w:r>
          </w:p>
          <w:p w14:paraId="5BA79BCC" w14:textId="77777777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하며, 입주 후 주민등록등본을 제출하여야 한다. 기혼자의 경우, 배우자가 무주택자임을</w:t>
            </w:r>
          </w:p>
          <w:p w14:paraId="4810C66A" w14:textId="77777777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증명하는 서류와 가족관계증명서를 추가로 제출하여야 한다.</w:t>
            </w:r>
          </w:p>
          <w:p w14:paraId="46989A2A" w14:textId="38927D9C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전세자금대출 신청 가능기간은 전세계약서 상의 계약일을 기준으로 하여 전후 90일로 한다.</w:t>
            </w:r>
          </w:p>
          <w:p w14:paraId="675F05F0" w14:textId="2C15EB8E" w:rsidR="002A2049" w:rsidRPr="00DD1498" w:rsidRDefault="002A2049" w:rsidP="00DD1498">
            <w:pPr>
              <w:pStyle w:val="a5"/>
              <w:numPr>
                <w:ilvl w:val="0"/>
                <w:numId w:val="28"/>
              </w:numPr>
              <w:wordWrap/>
              <w:snapToGrid w:val="0"/>
              <w:spacing w:line="276" w:lineRule="auto"/>
              <w:ind w:leftChars="4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D149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전세자금대출은 임대차 계약 보증금에 따라 한도를 달리 적용할 수 있다.</w:t>
            </w:r>
          </w:p>
          <w:p w14:paraId="4373A95F" w14:textId="7A717B58" w:rsidR="002A2049" w:rsidRPr="002A2049" w:rsidRDefault="002A2049" w:rsidP="00DD1498">
            <w:pPr>
              <w:wordWrap/>
              <w:snapToGrid w:val="0"/>
              <w:spacing w:line="276" w:lineRule="auto"/>
              <w:ind w:leftChars="-216" w:left="-432" w:firstLine="40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</w:p>
          <w:p w14:paraId="47356B8A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제17조(금리 및 상환방법)</w:t>
            </w:r>
          </w:p>
          <w:p w14:paraId="676B78A7" w14:textId="266573EB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 대출 제도의 이자율은 별도로 정하는 바에 따른다.</w:t>
            </w:r>
          </w:p>
          <w:p w14:paraId="2100919C" w14:textId="7383251C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대출금의 상환기한은 50개월이며 원리금 균등상환 방식으로 상환하는 것을 원칙으로 한다.</w:t>
            </w:r>
          </w:p>
          <w:p w14:paraId="2DDED993" w14:textId="1B96DC7E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상환 원리금은 대출금이 지급된 날의 익월부터 급여에서 원천공제한다.</w:t>
            </w:r>
          </w:p>
          <w:p w14:paraId="594DB651" w14:textId="53E561E9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대출금은 구성원의 명시적인 청구에 따라 중도에 일시상환 할 수 있다.</w:t>
            </w:r>
          </w:p>
          <w:p w14:paraId="15581A12" w14:textId="2D107823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대출금리는 한국은행 기준금리를 고려하여 연 1회 이상 조정할 수 있다.</w:t>
            </w:r>
          </w:p>
          <w:p w14:paraId="6FECD371" w14:textId="3191B75B" w:rsidR="002A2049" w:rsidRPr="005A0882" w:rsidRDefault="002A2049" w:rsidP="005A0882">
            <w:pPr>
              <w:pStyle w:val="a5"/>
              <w:numPr>
                <w:ilvl w:val="0"/>
                <w:numId w:val="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5항에 따라 대출금리가 조정된 경우, 조정 이후 대출신청 건에 한하여 해당 금리를 적용한다.</w:t>
            </w:r>
          </w:p>
          <w:p w14:paraId="6B788B03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0A79E0C3" w14:textId="77777777" w:rsidR="002A2049" w:rsidRPr="002A2049" w:rsidRDefault="002A2049" w:rsidP="002A204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204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제18조(일시 상환)</w:t>
            </w:r>
          </w:p>
          <w:p w14:paraId="00B05742" w14:textId="35A1CDBF" w:rsidR="002A2049" w:rsidRPr="005A0882" w:rsidRDefault="002A2049" w:rsidP="005A0882">
            <w:pPr>
              <w:pStyle w:val="a5"/>
              <w:numPr>
                <w:ilvl w:val="0"/>
                <w:numId w:val="30"/>
              </w:numPr>
              <w:wordWrap/>
              <w:snapToGrid w:val="0"/>
              <w:spacing w:line="276" w:lineRule="auto"/>
              <w:ind w:leftChars="-4" w:left="43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다음 각호 중 하나에 해당하는 경우에는 잔여 상환기한에 관계없이 대출금을 일시</w:t>
            </w:r>
          </w:p>
          <w:p w14:paraId="08103E38" w14:textId="77777777" w:rsidR="002A2049" w:rsidRPr="005A0882" w:rsidRDefault="002A2049" w:rsidP="005A0882">
            <w:pPr>
              <w:pStyle w:val="a5"/>
              <w:wordWrap/>
              <w:snapToGrid w:val="0"/>
              <w:spacing w:line="276" w:lineRule="auto"/>
              <w:ind w:leftChars="0" w:left="43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상환하여야 한다.</w:t>
            </w:r>
          </w:p>
          <w:p w14:paraId="722FA982" w14:textId="59377A6A" w:rsidR="002A2049" w:rsidRPr="005A0882" w:rsidRDefault="002A2049" w:rsidP="005A0882">
            <w:pPr>
              <w:pStyle w:val="a5"/>
              <w:numPr>
                <w:ilvl w:val="1"/>
                <w:numId w:val="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 퇴직 시</w:t>
            </w:r>
          </w:p>
          <w:p w14:paraId="2986CA4A" w14:textId="490B13CA" w:rsidR="002A2049" w:rsidRPr="005A0882" w:rsidRDefault="002A2049" w:rsidP="005A0882">
            <w:pPr>
              <w:pStyle w:val="a5"/>
              <w:numPr>
                <w:ilvl w:val="1"/>
                <w:numId w:val="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대출금을 목적 외 사용 시</w:t>
            </w:r>
          </w:p>
          <w:p w14:paraId="330B43E3" w14:textId="5970BB57" w:rsidR="002A2049" w:rsidRPr="005A0882" w:rsidRDefault="002A2049" w:rsidP="005A0882">
            <w:pPr>
              <w:pStyle w:val="a5"/>
              <w:numPr>
                <w:ilvl w:val="0"/>
                <w:numId w:val="30"/>
              </w:numPr>
              <w:wordWrap/>
              <w:snapToGrid w:val="0"/>
              <w:spacing w:line="276" w:lineRule="auto"/>
              <w:ind w:leftChars="-4" w:left="43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일시 상환 기간은 본인에게 통보한 날로부터 1개월 이내로 한다. 단, 전항의 1호의 경우에는 퇴직일로부터 최소 1일 전에 전액 상환하여야 한다.</w:t>
            </w:r>
          </w:p>
          <w:p w14:paraId="52382E7C" w14:textId="54CFD31E" w:rsidR="002A2049" w:rsidRPr="005A0882" w:rsidRDefault="002A2049" w:rsidP="005A0882">
            <w:pPr>
              <w:pStyle w:val="a5"/>
              <w:numPr>
                <w:ilvl w:val="0"/>
                <w:numId w:val="30"/>
              </w:numPr>
              <w:wordWrap/>
              <w:snapToGrid w:val="0"/>
              <w:spacing w:line="276" w:lineRule="auto"/>
              <w:ind w:leftChars="-4" w:left="43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본인의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퇴직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대출금액은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모든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채권에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우선하여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변제하여야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한다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5A2FFB34" w14:textId="77777777" w:rsidR="006E5DCB" w:rsidRPr="001145CB" w:rsidRDefault="006E5D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6E5DCB" w:rsidRPr="007A1B77" w14:paraId="7BB75110" w14:textId="77777777" w:rsidTr="005A0882">
        <w:trPr>
          <w:trHeight w:val="1494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62736" w14:textId="77777777" w:rsid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5A08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6</w:t>
            </w: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5A08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292EB97A" w14:textId="7878B2F4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복지포인트</w:t>
            </w:r>
          </w:p>
          <w:p w14:paraId="4DF7D387" w14:textId="77777777" w:rsidR="006E5DCB" w:rsidRPr="001145CB" w:rsidRDefault="006E5D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714CB5CA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제19조(복지포인트의 목적)</w:t>
            </w:r>
          </w:p>
          <w:p w14:paraId="26E6EA44" w14:textId="464088C5" w:rsidR="005A0882" w:rsidRPr="005A0882" w:rsidRDefault="005A0882" w:rsidP="005A0882">
            <w:pPr>
              <w:pStyle w:val="a5"/>
              <w:numPr>
                <w:ilvl w:val="0"/>
                <w:numId w:val="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복지포인트는 구성원에게 자부심과 긍정성을 부여하며 구성원이 최대한 역량을 발휘할 수 있도록 그 기반이 되는 심신역량 강화를 지원하는 것을 목적으로 한다.</w:t>
            </w:r>
          </w:p>
          <w:p w14:paraId="03B5EB21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7509FBD8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제20조(지급)</w:t>
            </w:r>
          </w:p>
          <w:p w14:paraId="1B0F89C7" w14:textId="20AB6ADC" w:rsidR="005A0882" w:rsidRPr="005A0882" w:rsidRDefault="005A0882" w:rsidP="005A0882">
            <w:pPr>
              <w:pStyle w:val="a5"/>
              <w:numPr>
                <w:ilvl w:val="0"/>
                <w:numId w:val="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복지포인트는 회사에 재직중인 구성원에게 지급한다.</w:t>
            </w:r>
          </w:p>
          <w:p w14:paraId="3E2557F5" w14:textId="0CB98A8C" w:rsidR="005A0882" w:rsidRPr="005A0882" w:rsidRDefault="005A0882" w:rsidP="005A0882">
            <w:pPr>
              <w:pStyle w:val="a5"/>
              <w:numPr>
                <w:ilvl w:val="0"/>
                <w:numId w:val="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복지포인트는 매년 지급하되 반기에 나누어 지급하는 것을 원칙으로 한다.</w:t>
            </w:r>
          </w:p>
          <w:p w14:paraId="39AC227A" w14:textId="66CFECDB" w:rsidR="005A0882" w:rsidRPr="005A0882" w:rsidRDefault="005A0882" w:rsidP="005A0882">
            <w:pPr>
              <w:pStyle w:val="a5"/>
              <w:numPr>
                <w:ilvl w:val="0"/>
                <w:numId w:val="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중도입사자의 경우 입사한 달을 기준으로 월할 계산하여 지급한다.</w:t>
            </w:r>
          </w:p>
          <w:p w14:paraId="1BB37F4F" w14:textId="165CC2FF" w:rsidR="005A0882" w:rsidRPr="005A0882" w:rsidRDefault="005A0882" w:rsidP="005A0882">
            <w:pPr>
              <w:pStyle w:val="a5"/>
              <w:numPr>
                <w:ilvl w:val="0"/>
                <w:numId w:val="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복지포인트는 매년 말 소멸되며 사용하지 않은 포인트는 별도 보상하지 않는다.</w:t>
            </w:r>
          </w:p>
          <w:p w14:paraId="5027BD22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F8FAD7A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제21조(사용원칙)</w:t>
            </w:r>
          </w:p>
          <w:p w14:paraId="65FED8EA" w14:textId="7FD60528" w:rsidR="005A0882" w:rsidRPr="005A0882" w:rsidRDefault="005A0882" w:rsidP="005A0882">
            <w:pPr>
              <w:pStyle w:val="a5"/>
              <w:numPr>
                <w:ilvl w:val="0"/>
                <w:numId w:val="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제19조에 따라 복지포인트의 사용처를 제한할 수 있다.</w:t>
            </w:r>
          </w:p>
          <w:p w14:paraId="7CD480AA" w14:textId="5C78C852" w:rsidR="005A0882" w:rsidRPr="005A0882" w:rsidRDefault="005A0882" w:rsidP="005A0882">
            <w:pPr>
              <w:pStyle w:val="a5"/>
              <w:numPr>
                <w:ilvl w:val="0"/>
                <w:numId w:val="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여행, 건강관리, 문화생활, 자기계발 등 심신역량 강화를 위해 복지포인트를 사용할 수 있다.</w:t>
            </w:r>
          </w:p>
          <w:p w14:paraId="7F58FD07" w14:textId="2FDE2FAB" w:rsidR="005A0882" w:rsidRPr="005A0882" w:rsidRDefault="005A0882" w:rsidP="005A0882">
            <w:pPr>
              <w:pStyle w:val="a5"/>
              <w:numPr>
                <w:ilvl w:val="0"/>
                <w:numId w:val="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세금, 보험비, 유흥비 등 심신역량과 무관한 사용 목적으로 복지포인트를 사용할 수 없다.</w:t>
            </w:r>
          </w:p>
          <w:p w14:paraId="13EFFEBD" w14:textId="587C2243" w:rsidR="005A0882" w:rsidRPr="005A0882" w:rsidRDefault="005A0882" w:rsidP="005A0882">
            <w:pPr>
              <w:pStyle w:val="a5"/>
              <w:numPr>
                <w:ilvl w:val="0"/>
                <w:numId w:val="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상기 조항을 준수하여 자율과 책임에 따라 복지포인트를 사용한다.</w:t>
            </w:r>
          </w:p>
          <w:p w14:paraId="790C629C" w14:textId="53FE45B1" w:rsidR="005A0882" w:rsidRPr="005A0882" w:rsidRDefault="005A0882" w:rsidP="005A0882">
            <w:pPr>
              <w:pStyle w:val="a5"/>
              <w:numPr>
                <w:ilvl w:val="0"/>
                <w:numId w:val="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복지포인트는 타인에게 양도할 수 없다.</w:t>
            </w:r>
          </w:p>
          <w:p w14:paraId="6B300596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77AC3D3" w14:textId="77777777" w:rsidR="006E5DCB" w:rsidRPr="005A0882" w:rsidRDefault="006E5D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5A0882" w:rsidRPr="007A1B77" w14:paraId="443399CE" w14:textId="77777777" w:rsidTr="005A0882">
        <w:trPr>
          <w:trHeight w:val="1218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41028" w14:textId="58408487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보칙</w:t>
            </w: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556CA645" w14:textId="5E3AC8CB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D3BFF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Pr="00BD3BFF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22</w:t>
            </w:r>
            <w:r w:rsidRPr="00BD3BFF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조</w:t>
            </w:r>
            <w:r w:rsidRPr="00BD3BFF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BD3BFF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준용규정</w:t>
            </w:r>
            <w:r w:rsidRPr="00BD3BFF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규정에서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정하지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않은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사항은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별도의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의사결정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또는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내부규정에서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정하는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바에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따른다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</w:tc>
      </w:tr>
      <w:tr w:rsidR="005A0882" w:rsidRPr="007A1B77" w14:paraId="60FEE644" w14:textId="77777777" w:rsidTr="005A0882">
        <w:trPr>
          <w:trHeight w:val="1218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39C20" w14:textId="65F0A97C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부칙</w:t>
            </w: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7D17AC8E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제1조(시행일)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공포하는 것과 동시에 시행한다.</w:t>
            </w:r>
          </w:p>
          <w:p w14:paraId="1043C092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23F539E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A0882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2</w:t>
            </w:r>
            <w:r w:rsidRPr="005A0882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조</w:t>
            </w: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5A0882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경과규정</w:t>
            </w:r>
            <w:r w:rsidRPr="005A0882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규정의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이전에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제정되어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시행중인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사규는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규정이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바에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따라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것으로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A088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본다</w:t>
            </w:r>
            <w:r w:rsidRPr="005A088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5F209281" w14:textId="77777777" w:rsid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295946D3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7E5AD41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52BCAFF8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3DA4A645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32DDF876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56534B7A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4F783076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7098AE44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52CB49CA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77164902" w14:textId="77777777" w:rsidR="005E14A9" w:rsidRPr="005E14A9" w:rsidRDefault="005E14A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70F16CD0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03B4207A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54FA98EA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3E304F23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sectPr w:rsidR="00612809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61F2" w14:textId="77777777" w:rsidR="00DC52F2" w:rsidRDefault="00DC52F2" w:rsidP="00AC20A1">
      <w:pPr>
        <w:spacing w:after="0" w:line="240" w:lineRule="auto"/>
      </w:pPr>
      <w:r>
        <w:separator/>
      </w:r>
    </w:p>
  </w:endnote>
  <w:endnote w:type="continuationSeparator" w:id="0">
    <w:p w14:paraId="45B44D88" w14:textId="77777777" w:rsidR="00DC52F2" w:rsidRDefault="00DC52F2" w:rsidP="00AC20A1">
      <w:pPr>
        <w:spacing w:after="0" w:line="240" w:lineRule="auto"/>
      </w:pPr>
      <w:r>
        <w:continuationSeparator/>
      </w:r>
    </w:p>
  </w:endnote>
  <w:endnote w:type="continuationNotice" w:id="1">
    <w:p w14:paraId="2D93BABC" w14:textId="77777777" w:rsidR="00DC52F2" w:rsidRDefault="00DC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명조OTF">
    <w:altName w:val="바탕"/>
    <w:panose1 w:val="020B0604020202020204"/>
    <w:charset w:val="81"/>
    <w:family w:val="roman"/>
    <w:pitch w:val="variable"/>
    <w:sig w:usb0="80002AA7" w:usb1="29D7FCFB" w:usb2="00000010" w:usb3="00000000" w:csb0="0008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8824" w14:textId="77777777" w:rsidR="00DC52F2" w:rsidRDefault="00DC52F2" w:rsidP="00AC20A1">
      <w:pPr>
        <w:spacing w:after="0" w:line="240" w:lineRule="auto"/>
      </w:pPr>
      <w:r>
        <w:separator/>
      </w:r>
    </w:p>
  </w:footnote>
  <w:footnote w:type="continuationSeparator" w:id="0">
    <w:p w14:paraId="09E5D36D" w14:textId="77777777" w:rsidR="00DC52F2" w:rsidRDefault="00DC52F2" w:rsidP="00AC20A1">
      <w:pPr>
        <w:spacing w:after="0" w:line="240" w:lineRule="auto"/>
      </w:pPr>
      <w:r>
        <w:continuationSeparator/>
      </w:r>
    </w:p>
  </w:footnote>
  <w:footnote w:type="continuationNotice" w:id="1">
    <w:p w14:paraId="230EDBDF" w14:textId="77777777" w:rsidR="00DC52F2" w:rsidRDefault="00DC52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6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8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0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15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2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23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24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6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30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31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2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10"/>
  </w:num>
  <w:num w:numId="2" w16cid:durableId="4703706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29"/>
  </w:num>
  <w:num w:numId="4" w16cid:durableId="1850020153">
    <w:abstractNumId w:val="21"/>
  </w:num>
  <w:num w:numId="5" w16cid:durableId="2071533355">
    <w:abstractNumId w:val="9"/>
  </w:num>
  <w:num w:numId="6" w16cid:durableId="1885827602">
    <w:abstractNumId w:val="23"/>
  </w:num>
  <w:num w:numId="7" w16cid:durableId="321742846">
    <w:abstractNumId w:val="5"/>
  </w:num>
  <w:num w:numId="8" w16cid:durableId="1936744842">
    <w:abstractNumId w:val="17"/>
  </w:num>
  <w:num w:numId="9" w16cid:durableId="185027249">
    <w:abstractNumId w:val="13"/>
  </w:num>
  <w:num w:numId="10" w16cid:durableId="234709693">
    <w:abstractNumId w:val="25"/>
  </w:num>
  <w:num w:numId="11" w16cid:durableId="1826895282">
    <w:abstractNumId w:val="14"/>
  </w:num>
  <w:num w:numId="12" w16cid:durableId="215896217">
    <w:abstractNumId w:val="7"/>
  </w:num>
  <w:num w:numId="13" w16cid:durableId="183442422">
    <w:abstractNumId w:val="22"/>
  </w:num>
  <w:num w:numId="14" w16cid:durableId="1606379167">
    <w:abstractNumId w:val="30"/>
  </w:num>
  <w:num w:numId="15" w16cid:durableId="1284649639">
    <w:abstractNumId w:val="32"/>
  </w:num>
  <w:num w:numId="16" w16cid:durableId="546070072">
    <w:abstractNumId w:val="20"/>
  </w:num>
  <w:num w:numId="17" w16cid:durableId="630794612">
    <w:abstractNumId w:val="2"/>
  </w:num>
  <w:num w:numId="18" w16cid:durableId="2122189487">
    <w:abstractNumId w:val="3"/>
  </w:num>
  <w:num w:numId="19" w16cid:durableId="1179277630">
    <w:abstractNumId w:val="28"/>
  </w:num>
  <w:num w:numId="20" w16cid:durableId="428815841">
    <w:abstractNumId w:val="19"/>
  </w:num>
  <w:num w:numId="21" w16cid:durableId="465245145">
    <w:abstractNumId w:val="8"/>
  </w:num>
  <w:num w:numId="22" w16cid:durableId="1368486109">
    <w:abstractNumId w:val="16"/>
  </w:num>
  <w:num w:numId="23" w16cid:durableId="1339312014">
    <w:abstractNumId w:val="24"/>
  </w:num>
  <w:num w:numId="24" w16cid:durableId="564340945">
    <w:abstractNumId w:val="11"/>
  </w:num>
  <w:num w:numId="25" w16cid:durableId="843671128">
    <w:abstractNumId w:val="1"/>
  </w:num>
  <w:num w:numId="26" w16cid:durableId="1979459406">
    <w:abstractNumId w:val="4"/>
  </w:num>
  <w:num w:numId="27" w16cid:durableId="763720218">
    <w:abstractNumId w:val="15"/>
  </w:num>
  <w:num w:numId="28" w16cid:durableId="1116753200">
    <w:abstractNumId w:val="31"/>
  </w:num>
  <w:num w:numId="29" w16cid:durableId="1901817883">
    <w:abstractNumId w:val="6"/>
  </w:num>
  <w:num w:numId="30" w16cid:durableId="1299993080">
    <w:abstractNumId w:val="26"/>
  </w:num>
  <w:num w:numId="31" w16cid:durableId="313146832">
    <w:abstractNumId w:val="12"/>
  </w:num>
  <w:num w:numId="32" w16cid:durableId="1546679261">
    <w:abstractNumId w:val="18"/>
  </w:num>
  <w:num w:numId="33" w16cid:durableId="11966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75523"/>
    <w:rsid w:val="000B4193"/>
    <w:rsid w:val="000C483B"/>
    <w:rsid w:val="000D339B"/>
    <w:rsid w:val="000D4001"/>
    <w:rsid w:val="001145CB"/>
    <w:rsid w:val="00122232"/>
    <w:rsid w:val="00181107"/>
    <w:rsid w:val="002539AF"/>
    <w:rsid w:val="002747D8"/>
    <w:rsid w:val="002757F9"/>
    <w:rsid w:val="0028226B"/>
    <w:rsid w:val="002A2049"/>
    <w:rsid w:val="002B6D0C"/>
    <w:rsid w:val="00333EDD"/>
    <w:rsid w:val="00336B9A"/>
    <w:rsid w:val="00340B69"/>
    <w:rsid w:val="003A32FE"/>
    <w:rsid w:val="00411931"/>
    <w:rsid w:val="00433AC9"/>
    <w:rsid w:val="004732EA"/>
    <w:rsid w:val="00480E68"/>
    <w:rsid w:val="004C6563"/>
    <w:rsid w:val="004E3627"/>
    <w:rsid w:val="00505BBE"/>
    <w:rsid w:val="005A0882"/>
    <w:rsid w:val="005B578F"/>
    <w:rsid w:val="005C4361"/>
    <w:rsid w:val="005E14A9"/>
    <w:rsid w:val="00612809"/>
    <w:rsid w:val="006561A2"/>
    <w:rsid w:val="00686630"/>
    <w:rsid w:val="006B3E4F"/>
    <w:rsid w:val="006C2F1E"/>
    <w:rsid w:val="006E5DCB"/>
    <w:rsid w:val="00726E21"/>
    <w:rsid w:val="0074312B"/>
    <w:rsid w:val="0076204D"/>
    <w:rsid w:val="00764D50"/>
    <w:rsid w:val="00785DDD"/>
    <w:rsid w:val="007A1B77"/>
    <w:rsid w:val="008368D9"/>
    <w:rsid w:val="0087563C"/>
    <w:rsid w:val="008B5CA6"/>
    <w:rsid w:val="009540F3"/>
    <w:rsid w:val="0099168B"/>
    <w:rsid w:val="009A2D1C"/>
    <w:rsid w:val="009F7E29"/>
    <w:rsid w:val="00A13777"/>
    <w:rsid w:val="00A62912"/>
    <w:rsid w:val="00AC20A1"/>
    <w:rsid w:val="00AC218E"/>
    <w:rsid w:val="00B35B16"/>
    <w:rsid w:val="00B74984"/>
    <w:rsid w:val="00B75B6D"/>
    <w:rsid w:val="00BA6CFE"/>
    <w:rsid w:val="00BB4287"/>
    <w:rsid w:val="00BD17FC"/>
    <w:rsid w:val="00BD3BFF"/>
    <w:rsid w:val="00BF5A37"/>
    <w:rsid w:val="00CD1BA9"/>
    <w:rsid w:val="00CE5858"/>
    <w:rsid w:val="00D1784E"/>
    <w:rsid w:val="00D2774E"/>
    <w:rsid w:val="00D7375F"/>
    <w:rsid w:val="00D83D21"/>
    <w:rsid w:val="00DA1FE6"/>
    <w:rsid w:val="00DC52F2"/>
    <w:rsid w:val="00DD1498"/>
    <w:rsid w:val="00DF06BE"/>
    <w:rsid w:val="00DF5005"/>
    <w:rsid w:val="00E04BAB"/>
    <w:rsid w:val="00E1062E"/>
    <w:rsid w:val="00E9294F"/>
    <w:rsid w:val="00E95CA0"/>
    <w:rsid w:val="00EC1C77"/>
    <w:rsid w:val="00FB07C0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3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18</cp:revision>
  <cp:lastPrinted>2024-09-09T05:40:00Z</cp:lastPrinted>
  <dcterms:created xsi:type="dcterms:W3CDTF">2024-12-17T04:36:00Z</dcterms:created>
  <dcterms:modified xsi:type="dcterms:W3CDTF">2025-01-06T03:20:00Z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